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ВСЕРОССИЙСКАЯ ОЛИМПИАДА ШКОЛЬНИКОВ</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ПО ИСТОРИИ. ШКОЛЬНЫЙ ЭТАП. 5 КЛАСС. </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2023-2024 УЧЕБНЫЙ ГОД</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Время выполнения: 45 минут</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Общее количество баллов - 100</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bl>
      <w:tblPr>
        <w:tblStyle w:val="Table1"/>
        <w:tblW w:w="10848.0" w:type="dxa"/>
        <w:jc w:val="left"/>
        <w:tblInd w:w="33.99999999999998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05"/>
        <w:gridCol w:w="1205"/>
        <w:gridCol w:w="1205"/>
        <w:gridCol w:w="1205"/>
        <w:gridCol w:w="1205"/>
        <w:gridCol w:w="1205"/>
        <w:gridCol w:w="1206"/>
        <w:gridCol w:w="1206"/>
        <w:gridCol w:w="1206"/>
        <w:tblGridChange w:id="0">
          <w:tblGrid>
            <w:gridCol w:w="1205"/>
            <w:gridCol w:w="1205"/>
            <w:gridCol w:w="1205"/>
            <w:gridCol w:w="1205"/>
            <w:gridCol w:w="1205"/>
            <w:gridCol w:w="1205"/>
            <w:gridCol w:w="1206"/>
            <w:gridCol w:w="1206"/>
            <w:gridCol w:w="1206"/>
          </w:tblGrid>
        </w:tblGridChange>
      </w:tblGrid>
      <w:tr>
        <w:trPr>
          <w:cantSplit w:val="0"/>
          <w:tblHeader w:val="0"/>
        </w:trPr>
        <w:tc>
          <w:tcPr>
            <w:vAlign w:val="top"/>
          </w:tcPr>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w:t>
            </w:r>
          </w:p>
        </w:tc>
        <w:tc>
          <w:tcPr>
            <w:vAlign w:val="top"/>
          </w:tcPr>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w:t>
            </w:r>
          </w:p>
        </w:tc>
        <w:tc>
          <w:tcPr>
            <w:vAlign w:val="top"/>
          </w:tcPr>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3</w:t>
            </w:r>
          </w:p>
        </w:tc>
        <w:tc>
          <w:tcPr>
            <w:vAlign w:val="top"/>
          </w:tcPr>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w:t>
            </w:r>
          </w:p>
        </w:tc>
        <w:tc>
          <w:tcPr>
            <w:vAlign w:val="top"/>
          </w:tcPr>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5</w:t>
            </w:r>
          </w:p>
        </w:tc>
        <w:tc>
          <w:tcPr>
            <w:vAlign w:val="top"/>
          </w:tcPr>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6</w:t>
            </w:r>
          </w:p>
        </w:tc>
        <w:tc>
          <w:tcPr>
            <w:vAlign w:val="top"/>
          </w:tcPr>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7</w:t>
            </w:r>
          </w:p>
        </w:tc>
        <w:tc>
          <w:tcPr>
            <w:vAlign w:val="top"/>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8</w:t>
            </w:r>
          </w:p>
        </w:tc>
        <w:tc>
          <w:tcPr>
            <w:vAlign w:val="top"/>
          </w:tcPr>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9</w:t>
            </w:r>
          </w:p>
        </w:tc>
      </w:tr>
      <w:tr>
        <w:trPr>
          <w:cantSplit w:val="0"/>
          <w:tblHeader w:val="0"/>
        </w:trPr>
        <w:tc>
          <w:tcPr>
            <w:tcBorders>
              <w:bottom w:color="000000" w:space="0" w:sz="4" w:val="single"/>
            </w:tcBorders>
            <w:vAlign w:val="top"/>
          </w:tcPr>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6</w:t>
            </w:r>
          </w:p>
        </w:tc>
        <w:tc>
          <w:tcPr>
            <w:tcBorders>
              <w:bottom w:color="000000" w:space="0" w:sz="4" w:val="single"/>
            </w:tcBorders>
            <w:vAlign w:val="top"/>
          </w:tcPr>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9</w:t>
            </w:r>
          </w:p>
        </w:tc>
        <w:tc>
          <w:tcPr>
            <w:tcBorders>
              <w:bottom w:color="000000" w:space="0" w:sz="4" w:val="single"/>
            </w:tcBorders>
            <w:vAlign w:val="top"/>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10</w:t>
            </w:r>
          </w:p>
        </w:tc>
        <w:tc>
          <w:tcPr>
            <w:tcBorders>
              <w:bottom w:color="000000" w:space="0" w:sz="4" w:val="single"/>
            </w:tcBorders>
            <w:vAlign w:val="top"/>
          </w:tcPr>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12</w:t>
            </w:r>
          </w:p>
        </w:tc>
        <w:tc>
          <w:tcPr>
            <w:tcBorders>
              <w:bottom w:color="000000" w:space="0" w:sz="4" w:val="single"/>
            </w:tcBorders>
            <w:vAlign w:val="top"/>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14</w:t>
            </w:r>
          </w:p>
        </w:tc>
        <w:tc>
          <w:tcPr>
            <w:tcBorders>
              <w:bottom w:color="000000" w:space="0" w:sz="4" w:val="single"/>
            </w:tcBorders>
            <w:vAlign w:val="top"/>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12</w:t>
            </w:r>
          </w:p>
        </w:tc>
        <w:tc>
          <w:tcPr>
            <w:tcBorders>
              <w:bottom w:color="000000" w:space="0" w:sz="4" w:val="single"/>
            </w:tcBorders>
            <w:vAlign w:val="top"/>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12</w:t>
            </w:r>
          </w:p>
        </w:tc>
        <w:tc>
          <w:tcPr>
            <w:tcBorders>
              <w:bottom w:color="000000" w:space="0" w:sz="4" w:val="single"/>
            </w:tcBorders>
            <w:vAlign w:val="top"/>
          </w:tcPr>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10</w:t>
            </w:r>
          </w:p>
        </w:tc>
        <w:tc>
          <w:tcPr>
            <w:tcBorders>
              <w:bottom w:color="000000" w:space="0" w:sz="4" w:val="single"/>
            </w:tcBorders>
            <w:vAlign w:val="top"/>
          </w:tcPr>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15</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top"/>
          </w:tcPr>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r>
    </w:tbl>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singl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1. </w:t>
      </w: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(по 3 балла за каждый правильный ответ. Максимальный балл – 6) </w:t>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singl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Решите историческую задачу. Прочитайте текст и ответьте на вопросы. </w:t>
      </w: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Известно, что египтяне много внимания уделяли наблюдению за звёздным небом. Жрецы-астрономы составляли его подробные карты. На этих картах звёзды сгруппированы в созвездия, которым даны названия животных и предметов, очертания которых они напоминали. На египетских картах отмечены созвездия Быка, Крокодила, Бегемота. Созвездие Большой Медведицы египтяне называли «Бычья нога». А пять небесных светил египетские астрономы именовали «звёзды, которые никогда не пребывают в покое». </w:t>
      </w:r>
      <w:r w:rsidDel="00000000" w:rsidR="00000000" w:rsidRPr="00000000">
        <w:rPr>
          <w:rtl w:val="0"/>
        </w:rPr>
      </w:r>
    </w:p>
    <w:p w:rsidR="00000000" w:rsidDel="00000000" w:rsidP="00000000" w:rsidRDefault="00000000" w:rsidRPr="00000000" w14:paraId="0000002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Объясните, почему много внимания уделялось изучению звёздного неба. </w:t>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2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Назовите факты из жизни древних египтян свидетельствуют о том, что там была развита астрономия. </w:t>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singl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2. (</w:t>
      </w: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Максимальный балл - 9)</w:t>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singl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0" w:before="0" w:line="240" w:lineRule="auto"/>
        <w:ind w:left="1080" w:right="0" w:hanging="720"/>
        <w:jc w:val="both"/>
        <w:rPr>
          <w:rFonts w:ascii="Times New Roman" w:cs="Times New Roman" w:eastAsia="Times New Roman" w:hAnsi="Times New Roman"/>
          <w:b w:val="0"/>
          <w:i w:val="0"/>
          <w:smallCaps w:val="0"/>
          <w:strike w:val="0"/>
          <w:color w:val="000000"/>
          <w:sz w:val="28"/>
          <w:szCs w:val="28"/>
          <w:u w:val="singl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Расположите события в хронологической последовательности. Ответ внесите в таблицу в виде последовательности букв</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(5 баллов)</w:t>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 строительство пирамиды Хеопса </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Б) победа Южного Египта над Северным </w:t>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 начало каменного века </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Г) освоение огня </w:t>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080" w:right="0" w:firstLine="0"/>
        <w:jc w:val="both"/>
        <w:rPr>
          <w:rFonts w:ascii="Times New Roman" w:cs="Times New Roman" w:eastAsia="Times New Roman" w:hAnsi="Times New Roman"/>
          <w:b w:val="0"/>
          <w:i w:val="0"/>
          <w:smallCaps w:val="0"/>
          <w:strike w:val="0"/>
          <w:color w:val="000000"/>
          <w:sz w:val="28"/>
          <w:szCs w:val="28"/>
          <w:u w:val="singl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 возникновение земледелия и скотоводства</w:t>
      </w:r>
      <w:r w:rsidDel="00000000" w:rsidR="00000000" w:rsidRPr="00000000">
        <w:rPr>
          <w:rtl w:val="0"/>
        </w:rPr>
      </w:r>
    </w:p>
    <w:tbl>
      <w:tblPr>
        <w:tblStyle w:val="Table2"/>
        <w:tblpPr w:leftFromText="180" w:rightFromText="180" w:topFromText="0" w:bottomFromText="0" w:vertAnchor="text" w:horzAnchor="text" w:tblpX="1390" w:tblpY="250"/>
        <w:tblW w:w="489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80"/>
        <w:gridCol w:w="979"/>
        <w:gridCol w:w="979"/>
        <w:gridCol w:w="979"/>
        <w:gridCol w:w="979"/>
        <w:tblGridChange w:id="0">
          <w:tblGrid>
            <w:gridCol w:w="980"/>
            <w:gridCol w:w="979"/>
            <w:gridCol w:w="979"/>
            <w:gridCol w:w="979"/>
            <w:gridCol w:w="979"/>
          </w:tblGrid>
        </w:tblGridChange>
      </w:tblGrid>
      <w:tr>
        <w:trPr>
          <w:cantSplit w:val="0"/>
          <w:tblHeader w:val="0"/>
        </w:trPr>
        <w:tc>
          <w:tcP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w:t>
            </w:r>
          </w:p>
        </w:tc>
        <w:tc>
          <w:tcPr>
            <w:vAlign w:val="top"/>
          </w:tcPr>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w:t>
            </w:r>
          </w:p>
        </w:tc>
        <w:tc>
          <w:tcPr>
            <w:vAlign w:val="top"/>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3</w:t>
            </w:r>
          </w:p>
        </w:tc>
        <w:tc>
          <w:tcP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w:t>
            </w:r>
          </w:p>
        </w:tc>
        <w:tc>
          <w:tcP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5</w:t>
            </w:r>
          </w:p>
        </w:tc>
      </w:tr>
      <w:tr>
        <w:trPr>
          <w:cantSplit w:val="0"/>
          <w:tblHeader w:val="0"/>
        </w:trPr>
        <w:tc>
          <w:tcP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r>
    </w:tbl>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88" w:line="240" w:lineRule="auto"/>
        <w:ind w:left="720" w:right="0" w:firstLine="0"/>
        <w:jc w:val="left"/>
        <w:rPr>
          <w:rFonts w:ascii="Calibri" w:cs="Calibri" w:eastAsia="Calibri" w:hAnsi="Calibri"/>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6235"/>
        </w:tabs>
        <w:spacing w:after="0" w:before="0" w:line="240" w:lineRule="auto"/>
        <w:ind w:left="720" w:right="0" w:firstLine="0"/>
        <w:jc w:val="left"/>
        <w:rPr>
          <w:rFonts w:ascii="Calibri" w:cs="Calibri" w:eastAsia="Calibri" w:hAnsi="Calibri"/>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0"/>
        <w:numPr>
          <w:ilvl w:val="1"/>
          <w:numId w:val="3"/>
        </w:numPr>
        <w:pBdr>
          <w:top w:space="0" w:sz="0" w:val="nil"/>
          <w:left w:space="0" w:sz="0" w:val="nil"/>
          <w:bottom w:space="0" w:sz="0" w:val="nil"/>
          <w:right w:space="0" w:sz="0" w:val="nil"/>
          <w:between w:space="0" w:sz="0" w:val="nil"/>
        </w:pBdr>
        <w:shd w:fill="auto" w:val="clear"/>
        <w:spacing w:after="0" w:before="0" w:line="240" w:lineRule="auto"/>
        <w:ind w:left="1080" w:right="0" w:hanging="72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Найдите лишний элемент в ряду, подчеркните этот элемент. Свой ответ объясните </w:t>
      </w:r>
      <w:r w:rsidDel="00000000" w:rsidR="00000000" w:rsidRPr="00000000">
        <w:rPr>
          <w:rtl w:val="0"/>
        </w:rPr>
      </w:r>
    </w:p>
    <w:p w:rsidR="00000000" w:rsidDel="00000000" w:rsidP="00000000" w:rsidRDefault="00000000" w:rsidRPr="00000000" w14:paraId="00000044">
      <w:pPr>
        <w:keepNext w:val="0"/>
        <w:keepLines w:val="0"/>
        <w:pageBreakBefore w:val="0"/>
        <w:widowControl w:val="0"/>
        <w:numPr>
          <w:ilvl w:val="2"/>
          <w:numId w:val="3"/>
        </w:numPr>
        <w:pBdr>
          <w:top w:space="0" w:sz="0" w:val="nil"/>
          <w:left w:space="0" w:sz="0" w:val="nil"/>
          <w:bottom w:space="0" w:sz="0" w:val="nil"/>
          <w:right w:space="0" w:sz="0" w:val="nil"/>
          <w:between w:space="0" w:sz="0" w:val="nil"/>
        </w:pBdr>
        <w:shd w:fill="auto" w:val="clear"/>
        <w:spacing w:after="0" w:before="0" w:line="240" w:lineRule="auto"/>
        <w:ind w:left="1080" w:right="0" w:hanging="72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собирательство, охота, скотоводство, рыболовство.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 балла, </w:t>
      </w:r>
      <w:r w:rsidDel="00000000" w:rsidR="00000000" w:rsidRPr="00000000">
        <w:rPr>
          <w:rFonts w:ascii="Times New Roman" w:cs="Times New Roman" w:eastAsia="Times New Roman" w:hAnsi="Times New Roman"/>
          <w:b w:val="1"/>
          <w:i w:val="0"/>
          <w:smallCaps w:val="0"/>
          <w:strike w:val="0"/>
          <w:color w:val="000000"/>
          <w:sz w:val="28"/>
          <w:szCs w:val="28"/>
          <w:highlight w:val="white"/>
          <w:u w:val="none"/>
          <w:vertAlign w:val="baseline"/>
          <w:rtl w:val="0"/>
        </w:rPr>
        <w:t xml:space="preserve">1 балл за названный элемент и 1 балл за объяснение)</w:t>
      </w: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46">
      <w:pPr>
        <w:keepNext w:val="0"/>
        <w:keepLines w:val="0"/>
        <w:pageBreakBefore w:val="0"/>
        <w:widowControl w:val="0"/>
        <w:numPr>
          <w:ilvl w:val="2"/>
          <w:numId w:val="3"/>
        </w:numPr>
        <w:pBdr>
          <w:top w:space="0" w:sz="0" w:val="nil"/>
          <w:left w:space="0" w:sz="0" w:val="nil"/>
          <w:bottom w:space="0" w:sz="0" w:val="nil"/>
          <w:right w:space="0" w:sz="0" w:val="nil"/>
          <w:between w:space="0" w:sz="0" w:val="nil"/>
        </w:pBdr>
        <w:shd w:fill="auto" w:val="clear"/>
        <w:spacing w:after="0" w:before="0" w:line="240" w:lineRule="auto"/>
        <w:ind w:left="426" w:right="0" w:hanging="66.00000000000001"/>
        <w:jc w:val="left"/>
        <w:rPr>
          <w:rFonts w:ascii="Times New Roman" w:cs="Times New Roman" w:eastAsia="Times New Roman" w:hAnsi="Times New Roman"/>
          <w:b w:val="0"/>
          <w:i w:val="0"/>
          <w:smallCaps w:val="0"/>
          <w:strike w:val="0"/>
          <w:color w:val="000000"/>
          <w:sz w:val="26"/>
          <w:szCs w:val="26"/>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Мемфис, Фивы, Нил, Гиза </w:t>
      </w:r>
      <w:r w:rsidDel="00000000" w:rsidR="00000000" w:rsidRPr="00000000">
        <w:rPr>
          <w:rFonts w:ascii="Times New Roman" w:cs="Times New Roman" w:eastAsia="Times New Roman" w:hAnsi="Times New Roman"/>
          <w:b w:val="1"/>
          <w:i w:val="0"/>
          <w:smallCaps w:val="0"/>
          <w:strike w:val="0"/>
          <w:color w:val="000000"/>
          <w:sz w:val="28"/>
          <w:szCs w:val="28"/>
          <w:highlight w:val="white"/>
          <w:u w:val="none"/>
          <w:vertAlign w:val="baseline"/>
          <w:rtl w:val="0"/>
        </w:rPr>
        <w:t xml:space="preserve">(2 балла, 1 балл за названный элемент и 1 балл за объяснение)</w:t>
      </w:r>
      <w:r w:rsidDel="00000000" w:rsidR="00000000" w:rsidRPr="00000000">
        <w:rPr>
          <w:rFonts w:ascii="Times New Roman" w:cs="Times New Roman" w:eastAsia="Times New Roman" w:hAnsi="Times New Roman"/>
          <w:b w:val="0"/>
          <w:i w:val="0"/>
          <w:smallCaps w:val="0"/>
          <w:strike w:val="0"/>
          <w:color w:val="000000"/>
          <w:sz w:val="28"/>
          <w:szCs w:val="28"/>
          <w:highlight w:val="white"/>
          <w:u w:val="none"/>
          <w:vertAlign w:val="baseline"/>
          <w:rtl w:val="0"/>
        </w:rPr>
        <w:t xml:space="preserve"> 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3.  (М</w:t>
      </w: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аксимальный балл –10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ffffff" w:val="clear"/>
        <w:spacing w:after="264" w:before="264"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Перед Вами отрывок из известного литературного произведения, описывающий жизнь первобытного человека</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Ответьте на вопросы</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Ответ запишите</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ffffff" w:val="clear"/>
        <w:spacing w:after="264" w:before="264"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Даже в самые тяжелые времена поддерживали они в нем жизнь, охраняли его от непогоды и наводнений, переносили его через реки и болота; синеватый при свете дня и багровый ночью, он никогда не расставался с ними. Его могучее лицо обращало в бегство львов, пещерного и серого медведей, мамонта, тигра и леопарда. Его красные зубы защищали человека от обширного страшного мира; все радости жили только около него! Он извлекал из мяса вкусные запахи, делал твердыми концы рогатин, заставлял трескаться камни, он подбадривал людей в дремучих лесах, в бесконечной саванне, в глубине пещер. Это был отец, страж, спаситель; когда же он вырывался из клетки и пожирал деревья, он становился более жестоким и диким, чем мамонты. </w:t>
      </w:r>
    </w:p>
    <w:p w:rsidR="00000000" w:rsidDel="00000000" w:rsidP="00000000" w:rsidRDefault="00000000" w:rsidRPr="00000000" w14:paraId="0000004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ffffff" w:val="clear"/>
        <w:spacing w:after="264" w:before="264" w:line="240" w:lineRule="auto"/>
        <w:ind w:left="720"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 каком достижении первобытных людей говорится в отрывке?</w:t>
      </w: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ffffff" w:val="clear"/>
        <w:spacing w:after="264" w:before="264" w:line="240" w:lineRule="auto"/>
        <w:ind w:left="36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_____________________________________________________________________________________</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ffffff" w:val="clear"/>
        <w:spacing w:after="264" w:before="264" w:line="240" w:lineRule="auto"/>
        <w:ind w:left="720"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Что давало это достижение людям?</w:t>
      </w: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ffffff" w:val="clear"/>
        <w:spacing w:after="264" w:before="264" w:line="240" w:lineRule="auto"/>
        <w:ind w:left="36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4F">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ffffff" w:val="clear"/>
        <w:spacing w:after="264" w:before="264" w:line="240" w:lineRule="auto"/>
        <w:ind w:left="720" w:right="0" w:hanging="36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Почему это достижение могло представлять опасность, быть «более жестоким, чем мамонты»?</w:t>
      </w: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ffffff" w:val="clear"/>
        <w:spacing w:after="264" w:before="264" w:line="240" w:lineRule="auto"/>
        <w:ind w:left="36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4. (по </w:t>
      </w: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2 балла за каждый правильный ответ, максимальный балл – 12</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Верны ли следующие утверждения («да» – «нет»)? Ответы внесите в таблицу. </w:t>
      </w: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4.1. Принято считать, что первые люди объединялись в народности</w:t>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3"/>
        </w:tabs>
        <w:spacing w:after="0" w:before="7"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4.2. Термин «история» возник в Новое время</w:t>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4.3. Современное летоисчисление во всех странах ведётся только от Рождества Христова.</w:t>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4.4. В Восточной Азии в 1927 г. впервые были обнаружены останки синантропа</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4.5. Древнейшее орудие труда - плуг</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4.6. В Древнем Египте было развито ирригационное земледелие.</w:t>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bl>
      <w:tblPr>
        <w:tblStyle w:val="Table3"/>
        <w:tblpPr w:leftFromText="180" w:rightFromText="180" w:topFromText="0" w:bottomFromText="0" w:vertAnchor="text" w:horzAnchor="text" w:tblpX="2158" w:tblpY="147"/>
        <w:tblW w:w="717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96"/>
        <w:gridCol w:w="1196"/>
        <w:gridCol w:w="1196"/>
        <w:gridCol w:w="1196"/>
        <w:gridCol w:w="1196"/>
        <w:gridCol w:w="1196"/>
        <w:tblGridChange w:id="0">
          <w:tblGrid>
            <w:gridCol w:w="1196"/>
            <w:gridCol w:w="1196"/>
            <w:gridCol w:w="1196"/>
            <w:gridCol w:w="1196"/>
            <w:gridCol w:w="1196"/>
            <w:gridCol w:w="1196"/>
          </w:tblGrid>
        </w:tblGridChange>
      </w:tblGrid>
      <w:tr>
        <w:trPr>
          <w:cantSplit w:val="0"/>
          <w:tblHeader w:val="0"/>
        </w:trPr>
        <w:tc>
          <w:tcPr>
            <w:vAlign w:val="top"/>
          </w:tcPr>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4.1</w:t>
            </w:r>
          </w:p>
        </w:tc>
        <w:tc>
          <w:tcPr>
            <w:vAlign w:val="top"/>
          </w:tcPr>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4.2</w:t>
            </w:r>
          </w:p>
        </w:tc>
        <w:tc>
          <w:tcPr>
            <w:vAlign w:val="top"/>
          </w:tcPr>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4.3</w:t>
            </w:r>
          </w:p>
        </w:tc>
        <w:tc>
          <w:tcPr>
            <w:vAlign w:val="top"/>
          </w:tcPr>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4.4</w:t>
            </w:r>
          </w:p>
        </w:tc>
        <w:tc>
          <w:tcPr>
            <w:vAlign w:val="top"/>
          </w:tcPr>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4.5</w:t>
            </w:r>
          </w:p>
        </w:tc>
        <w:tc>
          <w:tcPr>
            <w:vAlign w:val="top"/>
          </w:tcPr>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4.6</w:t>
            </w:r>
          </w:p>
        </w:tc>
      </w:tr>
      <w:tr>
        <w:trPr>
          <w:cantSplit w:val="0"/>
          <w:tblHeader w:val="0"/>
        </w:trPr>
        <w:tc>
          <w:tcPr>
            <w:vAlign w:val="top"/>
          </w:tcPr>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r>
    </w:tbl>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Ответ</w:t>
      </w:r>
      <w:r w:rsidDel="00000000" w:rsidR="00000000" w:rsidRPr="00000000">
        <w:rPr>
          <w:rtl w:val="0"/>
        </w:rPr>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5. (По 2 балла за каждую найденную и исправленную ошибку. </w:t>
      </w: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Максимальный балл –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 14)</w:t>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Найдите 7 исторических ошибок в сочинении ученика и исправьте их, заполнив таблицу</w:t>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ffffff" w:val="clear"/>
        <w:spacing w:after="135" w:before="0" w:line="240" w:lineRule="auto"/>
        <w:ind w:left="0" w:right="0" w:firstLine="0"/>
        <w:jc w:val="left"/>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Тутмос III намеревался увековечить свое имя, построив величайшую пирамиду Египта. Стараясь во всем отличаться от предыдущих царей, он приказал заложить фундамент постройки на западном берегу Нила, чтобы ветры, дующие из Сахары, не смогли замедлить строительство. Однако верховный жрец Хеопс доложил царю, что строительство пирамиды затягивается из-за нехватки рабов.</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ffffff" w:val="clear"/>
        <w:spacing w:after="135" w:before="0" w:line="240" w:lineRule="auto"/>
        <w:ind w:left="0" w:right="0" w:firstLine="0"/>
        <w:jc w:val="left"/>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Царь повелел собирать войско для похода в далекую северную Нубию. Он рассчитывал на большую добычу: серебро, слоновую кость, дерево и, конечно, “живой товар”. Армия египтян наводила ужас на своих соседей. .</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ffffff" w:val="clear"/>
        <w:spacing w:after="135" w:before="0" w:line="240" w:lineRule="auto"/>
        <w:ind w:left="0" w:right="0" w:firstLine="0"/>
        <w:jc w:val="left"/>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Обеспечив строительство достаточным количеством рабов, царь повелел завершить строительство пирамиды к концу 1750 года до н.э.</w:t>
      </w:r>
    </w:p>
    <w:tbl>
      <w:tblPr>
        <w:tblStyle w:val="Table4"/>
        <w:tblW w:w="1084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24"/>
        <w:gridCol w:w="5424"/>
        <w:tblGridChange w:id="0">
          <w:tblGrid>
            <w:gridCol w:w="5424"/>
            <w:gridCol w:w="5424"/>
          </w:tblGrid>
        </w:tblGridChange>
      </w:tblGrid>
      <w:tr>
        <w:trPr>
          <w:cantSplit w:val="0"/>
          <w:tblHeader w:val="0"/>
        </w:trPr>
        <w:tc>
          <w:tcPr>
            <w:vAlign w:val="top"/>
          </w:tcPr>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шибка</w:t>
            </w:r>
            <w:r w:rsidDel="00000000" w:rsidR="00000000" w:rsidRPr="00000000">
              <w:rPr>
                <w:rtl w:val="0"/>
              </w:rPr>
            </w:r>
          </w:p>
        </w:tc>
        <w:tc>
          <w:tcPr>
            <w:vAlign w:val="top"/>
          </w:tcPr>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И</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справление</w:t>
            </w:r>
            <w:r w:rsidDel="00000000" w:rsidR="00000000" w:rsidRPr="00000000">
              <w:rPr>
                <w:rtl w:val="0"/>
              </w:rPr>
            </w:r>
          </w:p>
        </w:tc>
      </w:tr>
      <w:tr>
        <w:trPr>
          <w:cantSplit w:val="0"/>
          <w:tblHeader w:val="0"/>
        </w:trPr>
        <w:tc>
          <w:tcPr>
            <w:vAlign w:val="top"/>
          </w:tcPr>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w:t>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w:t>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7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3</w:t>
            </w:r>
          </w:p>
          <w:p w:rsidR="00000000" w:rsidDel="00000000" w:rsidP="00000000" w:rsidRDefault="00000000" w:rsidRPr="00000000" w14:paraId="0000007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8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4</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5</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w:t>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r>
      <w:tr>
        <w:trPr>
          <w:cantSplit w:val="0"/>
          <w:tblHeader w:val="0"/>
        </w:trPr>
        <w:tc>
          <w:tcPr>
            <w:vAlign w:val="top"/>
          </w:tcPr>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7</w:t>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tc>
      </w:tr>
    </w:tbl>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ffffff" w:val="clear"/>
        <w:spacing w:after="135" w:before="0" w:line="240" w:lineRule="auto"/>
        <w:ind w:left="0" w:right="0" w:firstLine="0"/>
        <w:jc w:val="left"/>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ffffff"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6</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w:t>
      </w: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Максимальный балл – 12</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Прочитайте текст и ответьте на вопросы. </w:t>
      </w:r>
      <w:r w:rsidDel="00000000" w:rsidR="00000000" w:rsidRPr="00000000">
        <w:rPr>
          <w:rtl w:val="0"/>
        </w:rPr>
      </w:r>
    </w:p>
    <w:p w:rsidR="00000000" w:rsidDel="00000000" w:rsidP="00000000" w:rsidRDefault="00000000" w:rsidRPr="00000000" w14:paraId="0000009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Свою жизнь Жан Франсуа Шампольон посвятил дешифровке египетской письменности. Дешифровку он начал, изучая надписи на камне, который был обнаружен во время Египетской экспедиции Наполеона. </w:t>
      </w:r>
    </w:p>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Какое название в науке получил этот камень? (2 балла)</w:t>
      </w:r>
      <w:r w:rsidDel="00000000" w:rsidR="00000000" w:rsidRPr="00000000">
        <w:rPr>
          <w:rtl w:val="0"/>
        </w:rPr>
      </w:r>
    </w:p>
    <w:p w:rsidR="00000000" w:rsidDel="00000000" w:rsidP="00000000" w:rsidRDefault="00000000" w:rsidRPr="00000000" w14:paraId="0000009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Ответ: __________________________________________________________________</w:t>
      </w:r>
      <w:r w:rsidDel="00000000" w:rsidR="00000000" w:rsidRPr="00000000">
        <w:rPr>
          <w:rtl w:val="0"/>
        </w:rPr>
      </w:r>
    </w:p>
    <w:p w:rsidR="00000000" w:rsidDel="00000000" w:rsidP="00000000" w:rsidRDefault="00000000" w:rsidRPr="00000000" w14:paraId="0000009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6.2.</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Из предложенных изображений выберите изображение камня, надписи на котором изучал Жан Франсуа Шампольон, и запишите цифру, которой он обозначен.</w:t>
      </w:r>
    </w:p>
    <w:tbl>
      <w:tblPr>
        <w:tblStyle w:val="Table5"/>
        <w:tblW w:w="11131.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565"/>
        <w:gridCol w:w="5566"/>
        <w:tblGridChange w:id="0">
          <w:tblGrid>
            <w:gridCol w:w="5565"/>
            <w:gridCol w:w="5566"/>
          </w:tblGrid>
        </w:tblGridChange>
      </w:tblGrid>
      <w:tr>
        <w:trPr>
          <w:cantSplit w:val="0"/>
          <w:tblHeader w:val="0"/>
        </w:trPr>
        <w:tc>
          <w:tcPr>
            <w:vAlign w:val="top"/>
          </w:tcPr>
          <w:p w:rsidR="00000000" w:rsidDel="00000000" w:rsidP="00000000" w:rsidRDefault="00000000" w:rsidRPr="00000000" w14:paraId="000000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w:t>
            </w:r>
          </w:p>
        </w:tc>
        <w:tc>
          <w:tcPr>
            <w:vAlign w:val="top"/>
          </w:tcPr>
          <w:p w:rsidR="00000000" w:rsidDel="00000000" w:rsidP="00000000" w:rsidRDefault="00000000" w:rsidRPr="00000000" w14:paraId="000000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w:t>
            </w:r>
          </w:p>
        </w:tc>
      </w:tr>
      <w:tr>
        <w:trPr>
          <w:cantSplit w:val="0"/>
          <w:tblHeader w:val="0"/>
        </w:trPr>
        <w:tc>
          <w:tcPr>
            <w:vAlign w:val="top"/>
          </w:tcPr>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114300" distR="114300">
                  <wp:extent cx="2011045" cy="3239135"/>
                  <wp:effectExtent b="0" l="0" r="0" t="0"/>
                  <wp:docPr id="1029"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011045" cy="3239135"/>
                          </a:xfrm>
                          <a:prstGeom prst="rect"/>
                          <a:ln/>
                        </pic:spPr>
                      </pic:pic>
                    </a:graphicData>
                  </a:graphic>
                </wp:inline>
              </w:drawing>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3.</w:t>
            </w:r>
          </w:p>
        </w:tc>
      </w:tr>
      <w:tr>
        <w:trPr>
          <w:cantSplit w:val="0"/>
          <w:tblHeader w:val="0"/>
        </w:trPr>
        <w:tc>
          <w:tcPr>
            <w:gridSpan w:val="2"/>
            <w:vAlign w:val="top"/>
          </w:tcPr>
          <w:p w:rsidR="00000000" w:rsidDel="00000000" w:rsidP="00000000" w:rsidRDefault="00000000" w:rsidRPr="00000000" w14:paraId="000000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114300" distR="114300">
                  <wp:extent cx="4701540" cy="1887855"/>
                  <wp:effectExtent b="0" l="0" r="0" t="0"/>
                  <wp:docPr id="103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4701540" cy="188785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9F">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Ответ:</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_______________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 балла)</w:t>
      </w:r>
      <w:r w:rsidDel="00000000" w:rsidR="00000000" w:rsidRPr="00000000">
        <w:rPr>
          <w:rtl w:val="0"/>
        </w:rPr>
      </w:r>
    </w:p>
    <w:p w:rsidR="00000000" w:rsidDel="00000000" w:rsidP="00000000" w:rsidRDefault="00000000" w:rsidRPr="00000000" w14:paraId="000000A0">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6.3</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В 1822 году Шампольон воспользовался тем, что надписи на камне были сделаны на трёх языках, один из которых был хорошо известен учёным XIX века. Прежде всего он расшифровал царские имена, которые были выделены специальным символом. </w:t>
      </w:r>
    </w:p>
    <w:p w:rsidR="00000000" w:rsidDel="00000000" w:rsidP="00000000" w:rsidRDefault="00000000" w:rsidRPr="00000000" w14:paraId="000000A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6.3.1. Надпись на каком из трёх языков, хорошо известном учёным того времени, помогла в расшифровке древнеегипетских иероглифов?</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 балла) </w:t>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_______________________________________________________________________________________</w:t>
      </w:r>
    </w:p>
    <w:p w:rsidR="00000000" w:rsidDel="00000000" w:rsidP="00000000" w:rsidRDefault="00000000" w:rsidRPr="00000000" w14:paraId="000000A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6.3.2.  Какие два имени были выделены на камне, который изучал Шампольон? (2 балла) _____________________________________________________________________________</w:t>
      </w:r>
      <w:r w:rsidDel="00000000" w:rsidR="00000000" w:rsidRPr="00000000">
        <w:rPr>
          <w:rtl w:val="0"/>
        </w:rPr>
      </w:r>
    </w:p>
    <w:p w:rsidR="00000000" w:rsidDel="00000000" w:rsidP="00000000" w:rsidRDefault="00000000" w:rsidRPr="00000000" w14:paraId="000000A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6.4.</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При помощи иероглифов, составляющих не менее 700 знаков, египтяне изображали предметы, глаголы, отвлечённые понятия. </w:t>
      </w:r>
    </w:p>
    <w:p w:rsidR="00000000" w:rsidDel="00000000" w:rsidP="00000000" w:rsidRDefault="00000000" w:rsidRPr="00000000" w14:paraId="000000A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6.4.1. Как называется древнейший вид письма, который предшествовал созданию иероглифов?  (2 балла) _______________________________________________________________</w:t>
      </w:r>
      <w:r w:rsidDel="00000000" w:rsidR="00000000" w:rsidRPr="00000000">
        <w:rPr>
          <w:rtl w:val="0"/>
        </w:rPr>
      </w:r>
    </w:p>
    <w:p w:rsidR="00000000" w:rsidDel="00000000" w:rsidP="00000000" w:rsidRDefault="00000000" w:rsidRPr="00000000" w14:paraId="000000A5">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6.4.2. Какой другой вид письма был изобретён в Месопотамии? (2 балла) ____________________________________________________________________________</w:t>
      </w:r>
      <w:r w:rsidDel="00000000" w:rsidR="00000000" w:rsidRPr="00000000">
        <w:rPr>
          <w:rtl w:val="0"/>
        </w:rPr>
      </w:r>
    </w:p>
    <w:p w:rsidR="00000000" w:rsidDel="00000000" w:rsidP="00000000" w:rsidRDefault="00000000" w:rsidRPr="00000000" w14:paraId="000000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singl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7. (по 6 баллов за каждую правильно решенную задачу. </w:t>
      </w: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Максимальный балл - 12 баллов)</w:t>
      </w:r>
      <w:r w:rsidDel="00000000" w:rsidR="00000000" w:rsidRPr="00000000">
        <w:rPr>
          <w:rtl w:val="0"/>
        </w:rPr>
      </w:r>
    </w:p>
    <w:p w:rsidR="00000000" w:rsidDel="00000000" w:rsidP="00000000" w:rsidRDefault="00000000" w:rsidRPr="00000000" w14:paraId="000000A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Решите задачи. ОБЯЗАТЕЛЬНО пропишите арифметические действия</w:t>
      </w:r>
      <w:r w:rsidDel="00000000" w:rsidR="00000000" w:rsidRPr="00000000">
        <w:rPr>
          <w:rtl w:val="0"/>
        </w:rPr>
      </w:r>
    </w:p>
    <w:p w:rsidR="00000000" w:rsidDel="00000000" w:rsidP="00000000" w:rsidRDefault="00000000" w:rsidRPr="00000000" w14:paraId="000000A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7.1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Известно, что фараон XVIII династии Аменхотеп IV (позднее Эхнатон) был автором самой известной религиозной реформы Древнего Египта. На 3-м году своего правления (приблизительно в 1350 г. до н.э.) он начал строительство храма нового бога – Атона. Несмотря на сильное сопротивление жречества и других слоёв населения, культ Атона просуществовал до воцарения Тутанхамона, вернувшегося в старую столицу и восстановившего почитание древних богов, приблизительно в 1329 г. до н.э. </w:t>
      </w:r>
    </w:p>
    <w:p w:rsidR="00000000" w:rsidDel="00000000" w:rsidP="00000000" w:rsidRDefault="00000000" w:rsidRPr="00000000" w14:paraId="000000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1. Сколько лет просуществовал культ Атона? </w:t>
      </w:r>
      <w:r w:rsidDel="00000000" w:rsidR="00000000" w:rsidRPr="00000000">
        <w:rPr>
          <w:rtl w:val="0"/>
        </w:rPr>
      </w:r>
    </w:p>
    <w:p w:rsidR="00000000" w:rsidDel="00000000" w:rsidP="00000000" w:rsidRDefault="00000000" w:rsidRPr="00000000" w14:paraId="000000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2. Сколько лет назад Тутанхамон вернулся в Мемфис и к традиционной религии?</w:t>
      </w:r>
      <w:r w:rsidDel="00000000" w:rsidR="00000000" w:rsidRPr="00000000">
        <w:rPr>
          <w:rtl w:val="0"/>
        </w:rPr>
      </w:r>
    </w:p>
    <w:p w:rsidR="00000000" w:rsidDel="00000000" w:rsidP="00000000" w:rsidRDefault="00000000" w:rsidRPr="00000000" w14:paraId="000000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A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Решение</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7.2. </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Считается, что первую пирамиду зодчий Имхотеп начал строить в 2750 г. до н.э. Последние пирамиды построены в 1700 г. до н. э.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Сколько лет прошло между постройкой первой и последней пирамиды? Сколько лет назад были построены последние пирамиды?</w:t>
      </w: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Решение</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8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8. (по 2 балла за каждое правильный соответствие. Максимальный балл -10)</w:t>
      </w:r>
      <w:r w:rsidDel="00000000" w:rsidR="00000000" w:rsidRPr="00000000">
        <w:rPr>
          <w:rtl w:val="0"/>
        </w:rPr>
      </w:r>
    </w:p>
    <w:p w:rsidR="00000000" w:rsidDel="00000000" w:rsidP="00000000" w:rsidRDefault="00000000" w:rsidRPr="00000000" w14:paraId="000000B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Соотнесите название исторических вспомогательных дисциплин и предметы их изучения</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p>
    <w:tbl>
      <w:tblPr>
        <w:tblStyle w:val="Table6"/>
        <w:tblW w:w="11131.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943"/>
        <w:gridCol w:w="8188"/>
        <w:tblGridChange w:id="0">
          <w:tblGrid>
            <w:gridCol w:w="2943"/>
            <w:gridCol w:w="8188"/>
          </w:tblGrid>
        </w:tblGridChange>
      </w:tblGrid>
      <w:tr>
        <w:trPr>
          <w:cantSplit w:val="0"/>
          <w:tblHeader w:val="0"/>
        </w:trPr>
        <w:tc>
          <w:tcPr>
            <w:vAlign w:val="top"/>
          </w:tcPr>
          <w:p w:rsidR="00000000" w:rsidDel="00000000" w:rsidP="00000000" w:rsidRDefault="00000000" w:rsidRPr="00000000" w14:paraId="000000B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Наука</w:t>
            </w:r>
          </w:p>
        </w:tc>
        <w:tc>
          <w:tcPr>
            <w:vAlign w:val="top"/>
          </w:tcPr>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Предмет науки</w:t>
            </w:r>
          </w:p>
        </w:tc>
      </w:tr>
      <w:tr>
        <w:trPr>
          <w:cantSplit w:val="0"/>
          <w:tblHeader w:val="0"/>
        </w:trPr>
        <w:tc>
          <w:tcPr>
            <w:vAlign w:val="top"/>
          </w:tcPr>
          <w:p w:rsidR="00000000" w:rsidDel="00000000" w:rsidP="00000000" w:rsidRDefault="00000000" w:rsidRPr="00000000" w14:paraId="000000B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 Генеалогия</w:t>
            </w:r>
          </w:p>
        </w:tc>
        <w:tc>
          <w:tcPr>
            <w:vAlign w:val="top"/>
          </w:tcPr>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А) наука, изучающая быт и культуру древних народов по сохранившимся вещественным памятникам.</w:t>
            </w:r>
          </w:p>
        </w:tc>
      </w:tr>
      <w:tr>
        <w:trPr>
          <w:cantSplit w:val="0"/>
          <w:tblHeader w:val="0"/>
        </w:trPr>
        <w:tc>
          <w:tcPr>
            <w:vAlign w:val="top"/>
          </w:tcPr>
          <w:p w:rsidR="00000000" w:rsidDel="00000000" w:rsidP="00000000" w:rsidRDefault="00000000" w:rsidRPr="00000000" w14:paraId="000000B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 Геральдика</w:t>
            </w:r>
          </w:p>
        </w:tc>
        <w:tc>
          <w:tcPr>
            <w:vAlign w:val="top"/>
          </w:tcPr>
          <w:p w:rsidR="00000000" w:rsidDel="00000000" w:rsidP="00000000" w:rsidRDefault="00000000" w:rsidRPr="00000000" w14:paraId="000000B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Б) наука, изучающая имена собственные и историю их возникновения</w:t>
            </w:r>
          </w:p>
        </w:tc>
      </w:tr>
      <w:tr>
        <w:trPr>
          <w:cantSplit w:val="0"/>
          <w:tblHeader w:val="0"/>
        </w:trPr>
        <w:tc>
          <w:tcPr>
            <w:vAlign w:val="top"/>
          </w:tcPr>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3) Ономастика</w:t>
            </w:r>
          </w:p>
        </w:tc>
        <w:tc>
          <w:tcPr>
            <w:vAlign w:val="top"/>
          </w:tcPr>
          <w:p w:rsidR="00000000" w:rsidDel="00000000" w:rsidP="00000000" w:rsidRDefault="00000000" w:rsidRPr="00000000" w14:paraId="000000B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В) наука о происхождении, возникновении и развитии родственных отношений</w:t>
            </w:r>
          </w:p>
        </w:tc>
      </w:tr>
      <w:tr>
        <w:trPr>
          <w:cantSplit w:val="0"/>
          <w:tblHeader w:val="0"/>
        </w:trPr>
        <w:tc>
          <w:tcPr>
            <w:vAlign w:val="top"/>
          </w:tcPr>
          <w:p w:rsidR="00000000" w:rsidDel="00000000" w:rsidP="00000000" w:rsidRDefault="00000000" w:rsidRPr="00000000" w14:paraId="000000B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 Метрология</w:t>
            </w:r>
          </w:p>
        </w:tc>
        <w:tc>
          <w:tcPr>
            <w:vAlign w:val="top"/>
          </w:tcPr>
          <w:p w:rsidR="00000000" w:rsidDel="00000000" w:rsidP="00000000" w:rsidRDefault="00000000" w:rsidRPr="00000000" w14:paraId="000000C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Г) Наука, изучающая гербы как исторический источник</w:t>
            </w:r>
          </w:p>
        </w:tc>
      </w:tr>
      <w:tr>
        <w:trPr>
          <w:cantSplit w:val="0"/>
          <w:tblHeader w:val="0"/>
        </w:trPr>
        <w:tc>
          <w:tcPr>
            <w:vAlign w:val="top"/>
          </w:tcPr>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5) Археология</w:t>
            </w:r>
          </w:p>
        </w:tc>
        <w:tc>
          <w:tcPr>
            <w:vAlign w:val="top"/>
          </w:tcPr>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Д) Наука о мерах и весах</w:t>
            </w:r>
          </w:p>
        </w:tc>
      </w:tr>
    </w:tbl>
    <w:p w:rsidR="00000000" w:rsidDel="00000000" w:rsidP="00000000" w:rsidRDefault="00000000" w:rsidRPr="00000000" w14:paraId="000000C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Ответ</w:t>
      </w:r>
      <w:r w:rsidDel="00000000" w:rsidR="00000000" w:rsidRPr="00000000">
        <w:rPr>
          <w:rtl w:val="0"/>
        </w:rPr>
      </w:r>
    </w:p>
    <w:tbl>
      <w:tblPr>
        <w:tblStyle w:val="Table7"/>
        <w:tblW w:w="11131.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26"/>
        <w:gridCol w:w="2226"/>
        <w:gridCol w:w="2226"/>
        <w:gridCol w:w="2226"/>
        <w:gridCol w:w="2227"/>
        <w:tblGridChange w:id="0">
          <w:tblGrid>
            <w:gridCol w:w="2226"/>
            <w:gridCol w:w="2226"/>
            <w:gridCol w:w="2226"/>
            <w:gridCol w:w="2226"/>
            <w:gridCol w:w="2227"/>
          </w:tblGrid>
        </w:tblGridChange>
      </w:tblGrid>
      <w:tr>
        <w:trPr>
          <w:cantSplit w:val="0"/>
          <w:tblHeader w:val="0"/>
        </w:trPr>
        <w:tc>
          <w:tcPr>
            <w:vAlign w:val="top"/>
          </w:tcPr>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1</w:t>
            </w:r>
          </w:p>
        </w:tc>
        <w:tc>
          <w:tcPr>
            <w:vAlign w:val="top"/>
          </w:tcPr>
          <w:p w:rsidR="00000000" w:rsidDel="00000000" w:rsidP="00000000" w:rsidRDefault="00000000" w:rsidRPr="00000000" w14:paraId="000000C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2</w:t>
            </w:r>
          </w:p>
        </w:tc>
        <w:tc>
          <w:tcPr>
            <w:vAlign w:val="top"/>
          </w:tcPr>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3</w:t>
            </w:r>
          </w:p>
        </w:tc>
        <w:tc>
          <w:tcPr>
            <w:vAlign w:val="top"/>
          </w:tcPr>
          <w:p w:rsidR="00000000" w:rsidDel="00000000" w:rsidP="00000000" w:rsidRDefault="00000000" w:rsidRPr="00000000" w14:paraId="000000C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4</w:t>
            </w:r>
          </w:p>
        </w:tc>
        <w:tc>
          <w:tcPr>
            <w:vAlign w:val="top"/>
          </w:tcPr>
          <w:p w:rsidR="00000000" w:rsidDel="00000000" w:rsidP="00000000" w:rsidRDefault="00000000" w:rsidRPr="00000000" w14:paraId="000000C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5</w:t>
            </w:r>
          </w:p>
        </w:tc>
      </w:tr>
      <w:tr>
        <w:trPr>
          <w:cantSplit w:val="0"/>
          <w:tblHeader w:val="0"/>
        </w:trPr>
        <w:tc>
          <w:tcPr>
            <w:vAlign w:val="top"/>
          </w:tcPr>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c>
          <w:tcPr>
            <w:vAlign w:val="top"/>
          </w:tcPr>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tc>
      </w:tr>
    </w:tbl>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Задание 9. (</w:t>
      </w:r>
      <w:r w:rsidDel="00000000" w:rsidR="00000000" w:rsidRPr="00000000">
        <w:rPr>
          <w:rFonts w:ascii="Times New Roman" w:cs="Times New Roman" w:eastAsia="Times New Roman" w:hAnsi="Times New Roman"/>
          <w:b w:val="1"/>
          <w:i w:val="0"/>
          <w:smallCaps w:val="0"/>
          <w:strike w:val="0"/>
          <w:color w:val="000000"/>
          <w:sz w:val="28"/>
          <w:szCs w:val="28"/>
          <w:u w:val="single"/>
          <w:shd w:fill="auto" w:val="clear"/>
          <w:vertAlign w:val="baseline"/>
          <w:rtl w:val="0"/>
        </w:rPr>
        <w:t xml:space="preserve">Максимум за задание – 15 баллов</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D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Рассмотрите карту и выполните задания</w:t>
      </w:r>
      <w:r w:rsidDel="00000000" w:rsidR="00000000" w:rsidRPr="00000000">
        <w:rPr>
          <w:rtl w:val="0"/>
        </w:rPr>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w:drawing>
          <wp:inline distB="0" distT="0" distL="114300" distR="114300">
            <wp:extent cx="4600575" cy="7010400"/>
            <wp:effectExtent b="0" l="0" r="0" t="0"/>
            <wp:docPr id="1030"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4600575" cy="7010400"/>
                    </a:xfrm>
                    <a:prstGeom prst="rect"/>
                    <a:ln/>
                  </pic:spPr>
                </pic:pic>
              </a:graphicData>
            </a:graphic>
          </wp:inline>
        </w:drawing>
      </w: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29" w:right="0" w:hanging="72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Подчеркните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прямой линией</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первую столицу объединённого Верхнего и Нижнего Египта.</w:t>
      </w:r>
    </w:p>
    <w:p w:rsidR="00000000" w:rsidDel="00000000" w:rsidP="00000000" w:rsidRDefault="00000000" w:rsidRPr="00000000" w14:paraId="000000D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29" w:right="0" w:hanging="72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Подчеркните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волнистой линией</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город, где располагался центр культа бога Амона. </w:t>
      </w:r>
    </w:p>
    <w:p w:rsidR="00000000" w:rsidDel="00000000" w:rsidP="00000000" w:rsidRDefault="00000000" w:rsidRPr="00000000" w14:paraId="000000D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29" w:right="0" w:hanging="72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Подпишите</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на карте пропущенные названия морей и пропущенное название полуострова.</w:t>
      </w:r>
    </w:p>
    <w:p w:rsidR="00000000" w:rsidDel="00000000" w:rsidP="00000000" w:rsidRDefault="00000000" w:rsidRPr="00000000" w14:paraId="000000D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29" w:right="0" w:hanging="72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Обведите</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название города, рядом с которым расположено одно из чудес света. </w:t>
      </w:r>
    </w:p>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4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ВСЕГО 100 БАЛЛОВ.        </w:t>
      </w:r>
      <w:r w:rsidDel="00000000" w:rsidR="00000000" w:rsidRPr="00000000">
        <w:rPr>
          <w:rtl w:val="0"/>
        </w:rPr>
      </w:r>
    </w:p>
    <w:p w:rsidR="00000000" w:rsidDel="00000000" w:rsidP="00000000" w:rsidRDefault="00000000" w:rsidRPr="00000000" w14:paraId="000000D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D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w:t>
      </w:r>
    </w:p>
    <w:sectPr>
      <w:pgSz w:h="16838" w:w="11906" w:orient="portrait"/>
      <w:pgMar w:bottom="426" w:top="426" w:left="567" w:right="42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9"/>
      <w:numFmt w:val="decimal"/>
      <w:lvlText w:val="%1."/>
      <w:lvlJc w:val="left"/>
      <w:pPr>
        <w:ind w:left="360" w:hanging="360"/>
      </w:pPr>
      <w:rPr>
        <w:rFonts w:ascii="Calibri" w:cs="Calibri" w:eastAsia="Calibri" w:hAnsi="Calibri"/>
        <w:b w:val="0"/>
        <w:sz w:val="24"/>
        <w:szCs w:val="24"/>
        <w:vertAlign w:val="baseline"/>
      </w:rPr>
    </w:lvl>
    <w:lvl w:ilvl="1">
      <w:start w:val="1"/>
      <w:numFmt w:val="decimal"/>
      <w:lvlText w:val="%1.%2."/>
      <w:lvlJc w:val="left"/>
      <w:pPr>
        <w:ind w:left="1429" w:hanging="720"/>
      </w:pPr>
      <w:rPr>
        <w:rFonts w:ascii="Times New Roman" w:cs="Times New Roman" w:eastAsia="Times New Roman" w:hAnsi="Times New Roman"/>
        <w:b w:val="0"/>
        <w:sz w:val="28"/>
        <w:szCs w:val="28"/>
        <w:vertAlign w:val="baseline"/>
      </w:rPr>
    </w:lvl>
    <w:lvl w:ilvl="2">
      <w:start w:val="1"/>
      <w:numFmt w:val="decimal"/>
      <w:lvlText w:val="%1.%2.%3."/>
      <w:lvlJc w:val="left"/>
      <w:pPr>
        <w:ind w:left="2160" w:hanging="720"/>
      </w:pPr>
      <w:rPr>
        <w:rFonts w:ascii="Calibri" w:cs="Calibri" w:eastAsia="Calibri" w:hAnsi="Calibri"/>
        <w:b w:val="0"/>
        <w:sz w:val="24"/>
        <w:szCs w:val="24"/>
        <w:vertAlign w:val="baseline"/>
      </w:rPr>
    </w:lvl>
    <w:lvl w:ilvl="3">
      <w:start w:val="1"/>
      <w:numFmt w:val="decimal"/>
      <w:lvlText w:val="%1.%2.%3.%4."/>
      <w:lvlJc w:val="left"/>
      <w:pPr>
        <w:ind w:left="3240" w:hanging="1080"/>
      </w:pPr>
      <w:rPr>
        <w:rFonts w:ascii="Calibri" w:cs="Calibri" w:eastAsia="Calibri" w:hAnsi="Calibri"/>
        <w:b w:val="0"/>
        <w:sz w:val="24"/>
        <w:szCs w:val="24"/>
        <w:vertAlign w:val="baseline"/>
      </w:rPr>
    </w:lvl>
    <w:lvl w:ilvl="4">
      <w:start w:val="1"/>
      <w:numFmt w:val="decimal"/>
      <w:lvlText w:val="%1.%2.%3.%4.%5."/>
      <w:lvlJc w:val="left"/>
      <w:pPr>
        <w:ind w:left="3960" w:hanging="1080"/>
      </w:pPr>
      <w:rPr>
        <w:rFonts w:ascii="Calibri" w:cs="Calibri" w:eastAsia="Calibri" w:hAnsi="Calibri"/>
        <w:b w:val="0"/>
        <w:sz w:val="24"/>
        <w:szCs w:val="24"/>
        <w:vertAlign w:val="baseline"/>
      </w:rPr>
    </w:lvl>
    <w:lvl w:ilvl="5">
      <w:start w:val="1"/>
      <w:numFmt w:val="decimal"/>
      <w:lvlText w:val="%1.%2.%3.%4.%5.%6."/>
      <w:lvlJc w:val="left"/>
      <w:pPr>
        <w:ind w:left="5040" w:hanging="1440"/>
      </w:pPr>
      <w:rPr>
        <w:rFonts w:ascii="Calibri" w:cs="Calibri" w:eastAsia="Calibri" w:hAnsi="Calibri"/>
        <w:b w:val="0"/>
        <w:sz w:val="24"/>
        <w:szCs w:val="24"/>
        <w:vertAlign w:val="baseline"/>
      </w:rPr>
    </w:lvl>
    <w:lvl w:ilvl="6">
      <w:start w:val="1"/>
      <w:numFmt w:val="decimal"/>
      <w:lvlText w:val="%1.%2.%3.%4.%5.%6.%7."/>
      <w:lvlJc w:val="left"/>
      <w:pPr>
        <w:ind w:left="6120" w:hanging="1800"/>
      </w:pPr>
      <w:rPr>
        <w:rFonts w:ascii="Calibri" w:cs="Calibri" w:eastAsia="Calibri" w:hAnsi="Calibri"/>
        <w:b w:val="0"/>
        <w:sz w:val="24"/>
        <w:szCs w:val="24"/>
        <w:vertAlign w:val="baseline"/>
      </w:rPr>
    </w:lvl>
    <w:lvl w:ilvl="7">
      <w:start w:val="1"/>
      <w:numFmt w:val="decimal"/>
      <w:lvlText w:val="%1.%2.%3.%4.%5.%6.%7.%8."/>
      <w:lvlJc w:val="left"/>
      <w:pPr>
        <w:ind w:left="6840" w:hanging="1800"/>
      </w:pPr>
      <w:rPr>
        <w:rFonts w:ascii="Calibri" w:cs="Calibri" w:eastAsia="Calibri" w:hAnsi="Calibri"/>
        <w:b w:val="0"/>
        <w:sz w:val="24"/>
        <w:szCs w:val="24"/>
        <w:vertAlign w:val="baseline"/>
      </w:rPr>
    </w:lvl>
    <w:lvl w:ilvl="8">
      <w:start w:val="1"/>
      <w:numFmt w:val="decimal"/>
      <w:lvlText w:val="%1.%2.%3.%4.%5.%6.%7.%8.%9."/>
      <w:lvlJc w:val="left"/>
      <w:pPr>
        <w:ind w:left="7920" w:hanging="2160"/>
      </w:pPr>
      <w:rPr>
        <w:rFonts w:ascii="Calibri" w:cs="Calibri" w:eastAsia="Calibri" w:hAnsi="Calibri"/>
        <w:b w:val="0"/>
        <w:sz w:val="24"/>
        <w:szCs w:val="24"/>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decimal"/>
      <w:lvlText w:val="%1.%2."/>
      <w:lvlJc w:val="left"/>
      <w:pPr>
        <w:ind w:left="1080" w:hanging="720"/>
      </w:pPr>
      <w:rPr>
        <w:vertAlign w:val="baseline"/>
      </w:rPr>
    </w:lvl>
    <w:lvl w:ilvl="2">
      <w:start w:val="1"/>
      <w:numFmt w:val="decimal"/>
      <w:lvlText w:val="%1.%2.%3."/>
      <w:lvlJc w:val="left"/>
      <w:pPr>
        <w:ind w:left="1080" w:hanging="720"/>
      </w:pPr>
      <w:rPr>
        <w:vertAlign w:val="baseline"/>
      </w:rPr>
    </w:lvl>
    <w:lvl w:ilvl="3">
      <w:start w:val="1"/>
      <w:numFmt w:val="decimal"/>
      <w:lvlText w:val="%1.%2.%3.%4."/>
      <w:lvlJc w:val="left"/>
      <w:pPr>
        <w:ind w:left="1440" w:hanging="1080"/>
      </w:pPr>
      <w:rPr>
        <w:vertAlign w:val="baseline"/>
      </w:rPr>
    </w:lvl>
    <w:lvl w:ilvl="4">
      <w:start w:val="1"/>
      <w:numFmt w:val="decimal"/>
      <w:lvlText w:val="%1.%2.%3.%4.%5."/>
      <w:lvlJc w:val="left"/>
      <w:pPr>
        <w:ind w:left="1440" w:hanging="1080"/>
      </w:pPr>
      <w:rPr>
        <w:vertAlign w:val="baseline"/>
      </w:rPr>
    </w:lvl>
    <w:lvl w:ilvl="5">
      <w:start w:val="1"/>
      <w:numFmt w:val="decimal"/>
      <w:lvlText w:val="%1.%2.%3.%4.%5.%6."/>
      <w:lvlJc w:val="left"/>
      <w:pPr>
        <w:ind w:left="1800" w:hanging="1440"/>
      </w:pPr>
      <w:rPr>
        <w:vertAlign w:val="baseline"/>
      </w:rPr>
    </w:lvl>
    <w:lvl w:ilvl="6">
      <w:start w:val="1"/>
      <w:numFmt w:val="decimal"/>
      <w:lvlText w:val="%1.%2.%3.%4.%5.%6.%7."/>
      <w:lvlJc w:val="left"/>
      <w:pPr>
        <w:ind w:left="2160" w:hanging="1800"/>
      </w:pPr>
      <w:rPr>
        <w:vertAlign w:val="baseline"/>
      </w:rPr>
    </w:lvl>
    <w:lvl w:ilvl="7">
      <w:start w:val="1"/>
      <w:numFmt w:val="decimal"/>
      <w:lvlText w:val="%1.%2.%3.%4.%5.%6.%7.%8."/>
      <w:lvlJc w:val="left"/>
      <w:pPr>
        <w:ind w:left="2160" w:hanging="1800"/>
      </w:pPr>
      <w:rPr>
        <w:vertAlign w:val="baseline"/>
      </w:rPr>
    </w:lvl>
    <w:lvl w:ilvl="8">
      <w:start w:val="1"/>
      <w:numFmt w:val="decimal"/>
      <w:lvlText w:val="%1.%2.%3.%4.%5.%6.%7.%8.%9."/>
      <w:lvlJc w:val="left"/>
      <w:pPr>
        <w:ind w:left="2520" w:hanging="2160"/>
      </w:pPr>
      <w:rPr>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ru-RU"/>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Обычный">
    <w:name w:val="Обычный"/>
    <w:next w:val="Обычный"/>
    <w:autoRedefine w:val="0"/>
    <w:hidden w:val="0"/>
    <w:qFormat w:val="0"/>
    <w:pPr>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n-US" w:val="ru-RU"/>
    </w:rPr>
  </w:style>
  <w:style w:type="paragraph" w:styleId="Заголовок1">
    <w:name w:val="Заголовок 1"/>
    <w:basedOn w:val="Обычный"/>
    <w:next w:val="Обычный"/>
    <w:autoRedefine w:val="0"/>
    <w:hidden w:val="0"/>
    <w:qFormat w:val="0"/>
    <w:pPr>
      <w:keepNext w:val="1"/>
      <w:keepLines w:val="1"/>
      <w:suppressAutoHyphens w:val="1"/>
      <w:spacing w:before="480" w:line="1" w:lineRule="atLeast"/>
      <w:ind w:leftChars="-1" w:rightChars="0" w:firstLineChars="-1"/>
      <w:textDirection w:val="btLr"/>
      <w:textAlignment w:val="top"/>
      <w:outlineLvl w:val="0"/>
    </w:pPr>
    <w:rPr>
      <w:rFonts w:ascii="Cambria" w:cs="Times New Roman" w:eastAsia="Times New Roman" w:hAnsi="Cambria"/>
      <w:b w:val="1"/>
      <w:bCs w:val="1"/>
      <w:color w:val="365f91"/>
      <w:w w:val="100"/>
      <w:position w:val="-1"/>
      <w:sz w:val="28"/>
      <w:szCs w:val="28"/>
      <w:effect w:val="none"/>
      <w:vertAlign w:val="baseline"/>
      <w:cs w:val="0"/>
      <w:em w:val="none"/>
      <w:lang w:bidi="ar-SA" w:eastAsia="en-US" w:val="ru-RU"/>
    </w:rPr>
  </w:style>
  <w:style w:type="character" w:styleId="Основнойшрифтабзаца">
    <w:name w:val="Основной шрифт абзаца"/>
    <w:next w:val="Основнойшрифтабзаца"/>
    <w:autoRedefine w:val="0"/>
    <w:hidden w:val="0"/>
    <w:qFormat w:val="1"/>
    <w:rPr>
      <w:w w:val="100"/>
      <w:position w:val="-1"/>
      <w:effect w:val="none"/>
      <w:vertAlign w:val="baseline"/>
      <w:cs w:val="0"/>
      <w:em w:val="none"/>
      <w:lang/>
    </w:rPr>
  </w:style>
  <w:style w:type="table" w:styleId="Обычнаятаблица">
    <w:name w:val="Обычная таблица"/>
    <w:next w:val="Обычнаятаблица"/>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Нетсписка">
    <w:name w:val="Нет списка"/>
    <w:next w:val="Нетсписка"/>
    <w:autoRedefine w:val="0"/>
    <w:hidden w:val="0"/>
    <w:qFormat w:val="1"/>
    <w:pPr>
      <w:suppressAutoHyphens w:val="1"/>
      <w:spacing w:line="1" w:lineRule="atLeast"/>
      <w:ind w:leftChars="-1" w:rightChars="0" w:firstLineChars="-1"/>
      <w:textDirection w:val="btLr"/>
      <w:textAlignment w:val="top"/>
      <w:outlineLvl w:val="0"/>
    </w:pPr>
  </w:style>
  <w:style w:type="paragraph" w:styleId="Абзацсписка">
    <w:name w:val="Абзац списка"/>
    <w:basedOn w:val="Обычный"/>
    <w:next w:val="Абзацсписка"/>
    <w:autoRedefine w:val="0"/>
    <w:hidden w:val="0"/>
    <w:qFormat w:val="0"/>
    <w:pPr>
      <w:suppressAutoHyphens w:val="1"/>
      <w:spacing w:line="1" w:lineRule="atLeast"/>
      <w:ind w:left="720" w:leftChars="-1" w:rightChars="0" w:firstLineChars="-1"/>
      <w:contextualSpacing w:val="1"/>
      <w:textDirection w:val="btLr"/>
      <w:textAlignment w:val="top"/>
      <w:outlineLvl w:val="0"/>
    </w:pPr>
    <w:rPr>
      <w:w w:val="100"/>
      <w:position w:val="-1"/>
      <w:sz w:val="24"/>
      <w:szCs w:val="24"/>
      <w:effect w:val="none"/>
      <w:vertAlign w:val="baseline"/>
      <w:cs w:val="0"/>
      <w:em w:val="none"/>
      <w:lang w:bidi="ar-SA" w:eastAsia="en-US" w:val="ru-RU"/>
    </w:rPr>
  </w:style>
  <w:style w:type="table" w:styleId="Сеткатаблицы">
    <w:name w:val="Сетка таблицы"/>
    <w:basedOn w:val="Обычнаятаблица"/>
    <w:next w:val="Сеткатаблицы"/>
    <w:autoRedefine w:val="0"/>
    <w:hidden w:val="0"/>
    <w:qFormat w:val="0"/>
    <w:pPr>
      <w:suppressAutoHyphens w:val="1"/>
      <w:spacing w:after="0" w:line="240" w:lineRule="auto"/>
      <w:ind w:leftChars="-1" w:rightChars="0" w:firstLineChars="-1"/>
      <w:textDirection w:val="btLr"/>
      <w:textAlignment w:val="top"/>
      <w:outlineLvl w:val="0"/>
    </w:pPr>
    <w:rPr>
      <w:w w:val="100"/>
      <w:position w:val="-1"/>
      <w:effect w:val="none"/>
      <w:vertAlign w:val="baseline"/>
      <w:cs w:val="0"/>
      <w:em w:val="none"/>
      <w:lang/>
    </w:rPr>
    <w:tblPr>
      <w:tblStyle w:val="Сеткатаблицы"/>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Заголовок1Знак">
    <w:name w:val="Заголовок 1 Знак"/>
    <w:next w:val="Заголовок1Знак"/>
    <w:autoRedefine w:val="0"/>
    <w:hidden w:val="0"/>
    <w:qFormat w:val="0"/>
    <w:rPr>
      <w:rFonts w:ascii="Cambria" w:cs="Times New Roman" w:eastAsia="Times New Roman" w:hAnsi="Cambria"/>
      <w:b w:val="1"/>
      <w:bCs w:val="1"/>
      <w:color w:val="365f91"/>
      <w:w w:val="100"/>
      <w:position w:val="-1"/>
      <w:sz w:val="28"/>
      <w:szCs w:val="28"/>
      <w:effect w:val="none"/>
      <w:vertAlign w:val="baseline"/>
      <w:cs w:val="0"/>
      <w:em w:val="none"/>
      <w:lang/>
    </w:rPr>
  </w:style>
  <w:style w:type="paragraph" w:styleId="Текствыноски">
    <w:name w:val="Текст выноски"/>
    <w:basedOn w:val="Обычный"/>
    <w:next w:val="Текствыноски"/>
    <w:autoRedefine w:val="0"/>
    <w:hidden w:val="0"/>
    <w:qFormat w:val="1"/>
    <w:pPr>
      <w:suppressAutoHyphens w:val="1"/>
      <w:spacing w:line="1" w:lineRule="atLeast"/>
      <w:ind w:leftChars="-1" w:rightChars="0" w:firstLineChars="-1"/>
      <w:textDirection w:val="btLr"/>
      <w:textAlignment w:val="top"/>
      <w:outlineLvl w:val="0"/>
    </w:pPr>
    <w:rPr>
      <w:rFonts w:ascii="Tahoma" w:cs="Tahoma" w:eastAsia="Times New Roman" w:hAnsi="Tahoma"/>
      <w:w w:val="100"/>
      <w:position w:val="-1"/>
      <w:sz w:val="16"/>
      <w:szCs w:val="16"/>
      <w:effect w:val="none"/>
      <w:vertAlign w:val="baseline"/>
      <w:cs w:val="0"/>
      <w:em w:val="none"/>
      <w:lang w:bidi="ar-SA" w:eastAsia="en-US" w:val="ru-RU"/>
    </w:rPr>
  </w:style>
  <w:style w:type="character" w:styleId="ТекствыноскиЗнак">
    <w:name w:val="Текст выноски Знак"/>
    <w:next w:val="ТекствыноскиЗнак"/>
    <w:autoRedefine w:val="0"/>
    <w:hidden w:val="0"/>
    <w:qFormat w:val="0"/>
    <w:rPr>
      <w:rFonts w:ascii="Tahoma" w:cs="Tahoma" w:eastAsia="Times New Roman" w:hAnsi="Tahoma"/>
      <w:w w:val="100"/>
      <w:position w:val="-1"/>
      <w:sz w:val="16"/>
      <w:szCs w:val="16"/>
      <w:effect w:val="none"/>
      <w:vertAlign w:val="baseline"/>
      <w:cs w:val="0"/>
      <w:em w:val="none"/>
      <w:lang/>
    </w:rPr>
  </w:style>
  <w:style w:type="character" w:styleId="w">
    <w:name w:val="w"/>
    <w:next w:val="w"/>
    <w:autoRedefine w:val="0"/>
    <w:hidden w:val="0"/>
    <w:qFormat w:val="0"/>
    <w:rPr>
      <w:w w:val="100"/>
      <w:position w:val="-1"/>
      <w:effect w:val="none"/>
      <w:vertAlign w:val="baseline"/>
      <w:cs w:val="0"/>
      <w:em w:val="none"/>
      <w:lang/>
    </w:rPr>
  </w:style>
  <w:style w:type="paragraph" w:styleId="ParagraphStyle">
    <w:name w:val="Paragraph Style"/>
    <w:next w:val="ParagraphStyle"/>
    <w:autoRedefine w:val="0"/>
    <w:hidden w:val="0"/>
    <w:qFormat w:val="0"/>
    <w:pPr>
      <w:suppressAutoHyphens w:val="1"/>
      <w:autoSpaceDE w:val="0"/>
      <w:autoSpaceDN w:val="0"/>
      <w:adjustRightInd w:val="0"/>
      <w:spacing w:line="1" w:lineRule="atLeast"/>
      <w:ind w:leftChars="-1" w:rightChars="0" w:firstLineChars="-1"/>
      <w:textDirection w:val="btLr"/>
      <w:textAlignment w:val="top"/>
      <w:outlineLvl w:val="0"/>
    </w:pPr>
    <w:rPr>
      <w:rFonts w:ascii="Arial" w:cs="Arial" w:hAnsi="Arial"/>
      <w:w w:val="100"/>
      <w:position w:val="-1"/>
      <w:sz w:val="24"/>
      <w:szCs w:val="24"/>
      <w:effect w:val="none"/>
      <w:vertAlign w:val="baseline"/>
      <w:cs w:val="0"/>
      <w:em w:val="none"/>
      <w:lang w:bidi="ar-SA" w:eastAsia="en-US" w:val="ru-RU"/>
    </w:rPr>
  </w:style>
  <w:style w:type="paragraph" w:styleId="Обычный(веб)">
    <w:name w:val="Обычный (веб)"/>
    <w:basedOn w:val="Обычный"/>
    <w:next w:val="Обычный(веб)"/>
    <w:autoRedefine w:val="0"/>
    <w:hidden w:val="0"/>
    <w:qFormat w:val="1"/>
    <w:pPr>
      <w:suppressAutoHyphens w:val="1"/>
      <w:spacing w:after="100" w:afterAutospacing="1" w:before="100" w:beforeAutospacing="1" w:line="1" w:lineRule="atLeast"/>
      <w:ind w:leftChars="-1" w:rightChars="0" w:firstLineChars="-1"/>
      <w:textDirection w:val="btLr"/>
      <w:textAlignment w:val="top"/>
      <w:outlineLvl w:val="0"/>
    </w:pPr>
    <w:rPr>
      <w:rFonts w:ascii="Times New Roman" w:eastAsia="Times New Roman" w:hAnsi="Times New Roman"/>
      <w:w w:val="100"/>
      <w:position w:val="-1"/>
      <w:sz w:val="24"/>
      <w:szCs w:val="24"/>
      <w:effect w:val="none"/>
      <w:vertAlign w:val="baseline"/>
      <w:cs w:val="0"/>
      <w:em w:val="none"/>
      <w:lang w:bidi="ar-SA" w:eastAsia="ru-RU" w:val="ru-RU"/>
    </w:rPr>
  </w:style>
  <w:style w:type="character" w:styleId="Строгий">
    <w:name w:val="Строгий"/>
    <w:next w:val="Строгий"/>
    <w:autoRedefine w:val="0"/>
    <w:hidden w:val="0"/>
    <w:qFormat w:val="0"/>
    <w:rPr>
      <w:b w:val="1"/>
      <w:bCs w:val="1"/>
      <w:w w:val="100"/>
      <w:position w:val="-1"/>
      <w:effect w:val="none"/>
      <w:vertAlign w:val="baseline"/>
      <w:cs w:val="0"/>
      <w:em w:val="none"/>
      <w:lang/>
    </w:rPr>
  </w:style>
  <w:style w:type="character" w:styleId="apple-converted-space">
    <w:name w:val="apple-converted-space"/>
    <w:next w:val="apple-converted-space"/>
    <w:autoRedefine w:val="0"/>
    <w:hidden w:val="0"/>
    <w:qFormat w:val="0"/>
    <w:rPr>
      <w:w w:val="100"/>
      <w:position w:val="-1"/>
      <w:effect w:val="none"/>
      <w:vertAlign w:val="baseline"/>
      <w:cs w:val="0"/>
      <w:em w:val="none"/>
      <w:lang/>
    </w:rPr>
  </w:style>
  <w:style w:type="paragraph" w:styleId="Default">
    <w:name w:val="Default"/>
    <w:next w:val="Default"/>
    <w:autoRedefine w:val="0"/>
    <w:hidden w:val="0"/>
    <w:qFormat w:val="0"/>
    <w:pPr>
      <w:suppressAutoHyphens w:val="1"/>
      <w:autoSpaceDE w:val="0"/>
      <w:autoSpaceDN w:val="0"/>
      <w:adjustRightInd w:val="0"/>
      <w:spacing w:line="1" w:lineRule="atLeast"/>
      <w:ind w:leftChars="-1" w:rightChars="0" w:firstLineChars="-1"/>
      <w:textDirection w:val="btLr"/>
      <w:textAlignment w:val="top"/>
      <w:outlineLvl w:val="0"/>
    </w:pPr>
    <w:rPr>
      <w:rFonts w:ascii="Times New Roman" w:hAnsi="Times New Roman"/>
      <w:color w:val="000000"/>
      <w:w w:val="100"/>
      <w:position w:val="-1"/>
      <w:sz w:val="24"/>
      <w:szCs w:val="24"/>
      <w:effect w:val="none"/>
      <w:vertAlign w:val="baseline"/>
      <w:cs w:val="0"/>
      <w:em w:val="none"/>
      <w:lang w:bidi="ar-SA" w:eastAsia="ru-RU" w:val="ru-RU"/>
    </w:rPr>
  </w:style>
  <w:style w:type="paragraph" w:styleId="Верхнийколонтитул">
    <w:name w:val="Верхний колонтитул"/>
    <w:basedOn w:val="Обычный"/>
    <w:next w:val="Верхнийколонтитул"/>
    <w:autoRedefine w:val="0"/>
    <w:hidden w:val="0"/>
    <w:qFormat w:val="1"/>
    <w:pPr>
      <w:tabs>
        <w:tab w:val="center" w:leader="none" w:pos="4677"/>
        <w:tab w:val="right" w:leader="none" w:pos="9355"/>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n-US" w:val="ru-RU"/>
    </w:rPr>
  </w:style>
  <w:style w:type="character" w:styleId="ВерхнийколонтитулЗнак">
    <w:name w:val="Верхний колонтитул Знак"/>
    <w:next w:val="ВерхнийколонтитулЗнак"/>
    <w:autoRedefine w:val="0"/>
    <w:hidden w:val="0"/>
    <w:qFormat w:val="0"/>
    <w:rPr>
      <w:w w:val="100"/>
      <w:position w:val="-1"/>
      <w:sz w:val="24"/>
      <w:szCs w:val="24"/>
      <w:effect w:val="none"/>
      <w:vertAlign w:val="baseline"/>
      <w:cs w:val="0"/>
      <w:em w:val="none"/>
      <w:lang w:eastAsia="en-US"/>
    </w:rPr>
  </w:style>
  <w:style w:type="paragraph" w:styleId="Нижнийколонтитул">
    <w:name w:val="Нижний колонтитул"/>
    <w:basedOn w:val="Обычный"/>
    <w:next w:val="Нижнийколонтитул"/>
    <w:autoRedefine w:val="0"/>
    <w:hidden w:val="0"/>
    <w:qFormat w:val="1"/>
    <w:pPr>
      <w:tabs>
        <w:tab w:val="center" w:leader="none" w:pos="4677"/>
        <w:tab w:val="right" w:leader="none" w:pos="9355"/>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n-US" w:val="ru-RU"/>
    </w:rPr>
  </w:style>
  <w:style w:type="character" w:styleId="НижнийколонтитулЗнак">
    <w:name w:val="Нижний колонтитул Знак"/>
    <w:next w:val="НижнийколонтитулЗнак"/>
    <w:autoRedefine w:val="0"/>
    <w:hidden w:val="0"/>
    <w:qFormat w:val="0"/>
    <w:rPr>
      <w:w w:val="100"/>
      <w:position w:val="-1"/>
      <w:sz w:val="24"/>
      <w:szCs w:val="24"/>
      <w:effect w:val="none"/>
      <w:vertAlign w:val="baseline"/>
      <w:cs w:val="0"/>
      <w:em w:val="none"/>
      <w:lang w:eastAsia="en-US"/>
    </w:rPr>
  </w:style>
  <w:style w:type="character" w:styleId="c9">
    <w:name w:val="c9"/>
    <w:next w:val="c9"/>
    <w:autoRedefine w:val="0"/>
    <w:hidden w:val="0"/>
    <w:qFormat w:val="0"/>
    <w:rPr>
      <w:w w:val="100"/>
      <w:position w:val="-1"/>
      <w:effect w:val="none"/>
      <w:vertAlign w:val="baseline"/>
      <w:cs w:val="0"/>
      <w:em w:val="none"/>
      <w:lang/>
    </w:rPr>
  </w:style>
  <w:style w:type="paragraph" w:styleId="0">
    <w:name w:val=""/>
    <w:basedOn w:val="Обычный"/>
    <w:next w:val="Обычный(веб)"/>
    <w:autoRedefine w:val="0"/>
    <w:hidden w:val="0"/>
    <w:qFormat w:val="1"/>
    <w:pPr>
      <w:suppressAutoHyphens w:val="1"/>
      <w:spacing w:after="100" w:afterAutospacing="1" w:before="100" w:beforeAutospacing="1" w:line="1" w:lineRule="atLeast"/>
      <w:ind w:leftChars="-1" w:rightChars="0" w:firstLineChars="-1"/>
      <w:textDirection w:val="btLr"/>
      <w:textAlignment w:val="top"/>
      <w:outlineLvl w:val="0"/>
    </w:pPr>
    <w:rPr>
      <w:rFonts w:ascii="Times New Roman" w:eastAsia="Times New Roman" w:hAnsi="Times New Roman"/>
      <w:w w:val="100"/>
      <w:position w:val="-1"/>
      <w:sz w:val="24"/>
      <w:szCs w:val="24"/>
      <w:effect w:val="none"/>
      <w:vertAlign w:val="baseline"/>
      <w:cs w:val="0"/>
      <w:em w:val="none"/>
      <w:lang w:bidi="ar-SA" w:eastAsia="ru-RU" w:val="ru-RU"/>
    </w:rPr>
  </w:style>
  <w:style w:type="table" w:styleId="TableNormal">
    <w:name w:val="Table Normal"/>
    <w:next w:val="TableNormal"/>
    <w:autoRedefine w:val="0"/>
    <w:hidden w:val="0"/>
    <w:qFormat w:val="1"/>
    <w:pPr>
      <w:widowControl w:val="0"/>
      <w:suppressAutoHyphens w:val="1"/>
      <w:autoSpaceDE w:val="0"/>
      <w:autoSpaceDN w:val="0"/>
      <w:spacing w:line="1" w:lineRule="atLeast"/>
      <w:ind w:leftChars="-1" w:rightChars="0" w:firstLineChars="-1"/>
      <w:textDirection w:val="btLr"/>
      <w:textAlignment w:val="top"/>
      <w:outlineLvl w:val="0"/>
    </w:pPr>
    <w:rPr>
      <w:w w:val="100"/>
      <w:position w:val="-1"/>
      <w:sz w:val="22"/>
      <w:szCs w:val="22"/>
      <w:effect w:val="none"/>
      <w:vertAlign w:val="baseline"/>
      <w:cs w:val="0"/>
      <w:em w:val="none"/>
      <w:lang w:bidi="ar-SA" w:eastAsia="en-US" w:val="en-US"/>
    </w:rPr>
    <w:tblPr>
      <w:tblStyle w:val="TableNormal"/>
      <w:jc w:val="left"/>
      <w:tblInd w:w="0.0" w:type="dxa"/>
      <w:tblCellMar>
        <w:top w:w="0.0" w:type="dxa"/>
        <w:left w:w="0.0" w:type="dxa"/>
        <w:bottom w:w="0.0" w:type="dxa"/>
        <w:right w:w="0.0" w:type="dxa"/>
      </w:tblCellMar>
    </w:tblPr>
  </w:style>
  <w:style w:type="paragraph" w:styleId="Основнойтекст">
    <w:name w:val="Основной текст"/>
    <w:basedOn w:val="Обычный"/>
    <w:next w:val="Основнойтекст"/>
    <w:autoRedefine w:val="0"/>
    <w:hidden w:val="0"/>
    <w:qFormat w:val="0"/>
    <w:pPr>
      <w:widowControl w:val="0"/>
      <w:suppressAutoHyphens w:val="1"/>
      <w:autoSpaceDE w:val="0"/>
      <w:autoSpaceDN w:val="0"/>
      <w:spacing w:line="1" w:lineRule="atLeast"/>
      <w:ind w:leftChars="-1" w:rightChars="0" w:firstLineChars="-1"/>
      <w:textDirection w:val="btLr"/>
      <w:textAlignment w:val="top"/>
      <w:outlineLvl w:val="0"/>
    </w:pPr>
    <w:rPr>
      <w:rFonts w:ascii="Times New Roman" w:eastAsia="Times New Roman" w:hAnsi="Times New Roman"/>
      <w:w w:val="100"/>
      <w:position w:val="-1"/>
      <w:sz w:val="28"/>
      <w:szCs w:val="28"/>
      <w:effect w:val="none"/>
      <w:vertAlign w:val="baseline"/>
      <w:cs w:val="0"/>
      <w:em w:val="none"/>
      <w:lang w:bidi="ar-SA" w:eastAsia="en-US" w:val="ru-RU"/>
    </w:rPr>
  </w:style>
  <w:style w:type="character" w:styleId="ОсновнойтекстЗнак">
    <w:name w:val="Основной текст Знак"/>
    <w:next w:val="ОсновнойтекстЗнак"/>
    <w:autoRedefine w:val="0"/>
    <w:hidden w:val="0"/>
    <w:qFormat w:val="0"/>
    <w:rPr>
      <w:rFonts w:ascii="Times New Roman" w:eastAsia="Times New Roman" w:hAnsi="Times New Roman"/>
      <w:w w:val="100"/>
      <w:position w:val="-1"/>
      <w:sz w:val="28"/>
      <w:szCs w:val="28"/>
      <w:effect w:val="none"/>
      <w:vertAlign w:val="baseline"/>
      <w:cs w:val="0"/>
      <w:em w:val="none"/>
      <w:lang w:eastAsia="en-US"/>
    </w:rPr>
  </w:style>
  <w:style w:type="paragraph" w:styleId="TableParagraph">
    <w:name w:val="Table Paragraph"/>
    <w:basedOn w:val="Обычный"/>
    <w:next w:val="TableParagraph"/>
    <w:autoRedefine w:val="0"/>
    <w:hidden w:val="0"/>
    <w:qFormat w:val="0"/>
    <w:pPr>
      <w:widowControl w:val="0"/>
      <w:suppressAutoHyphens w:val="1"/>
      <w:autoSpaceDE w:val="0"/>
      <w:autoSpaceDN w:val="0"/>
      <w:spacing w:line="301" w:lineRule="atLeast"/>
      <w:ind w:leftChars="-1" w:rightChars="0" w:firstLineChars="-1"/>
      <w:textDirection w:val="btLr"/>
      <w:textAlignment w:val="top"/>
      <w:outlineLvl w:val="0"/>
    </w:pPr>
    <w:rPr>
      <w:rFonts w:ascii="Times New Roman" w:eastAsia="Times New Roman" w:hAnsi="Times New Roman"/>
      <w:w w:val="100"/>
      <w:position w:val="-1"/>
      <w:sz w:val="22"/>
      <w:szCs w:val="22"/>
      <w:effect w:val="none"/>
      <w:vertAlign w:val="baseline"/>
      <w:cs w:val="0"/>
      <w:em w:val="none"/>
      <w:lang w:bidi="ar-SA" w:eastAsia="en-US" w:val="ru-RU"/>
    </w:rPr>
  </w:style>
  <w:style w:type="character" w:styleId="Гиперссылка">
    <w:name w:val="Гиперссылка"/>
    <w:next w:val="Гиперссылка"/>
    <w:autoRedefine w:val="0"/>
    <w:hidden w:val="0"/>
    <w:qFormat w:val="1"/>
    <w:rPr>
      <w:color w:val="0000ff"/>
      <w:w w:val="100"/>
      <w:position w:val="-1"/>
      <w:u w:val="single"/>
      <w:effect w:val="none"/>
      <w:vertAlign w:val="baseline"/>
      <w:cs w:val="0"/>
      <w:em w:val="none"/>
      <w:lang/>
    </w:rPr>
  </w:style>
  <w:style w:type="paragraph" w:styleId="">
    <w:name w:val=""/>
    <w:basedOn w:val="Обычный"/>
    <w:next w:val="Обычный(веб)"/>
    <w:autoRedefine w:val="0"/>
    <w:hidden w:val="0"/>
    <w:qFormat w:val="1"/>
    <w:pPr>
      <w:suppressAutoHyphens w:val="1"/>
      <w:spacing w:after="100" w:afterAutospacing="1" w:before="100" w:beforeAutospacing="1" w:line="1" w:lineRule="atLeast"/>
      <w:ind w:leftChars="-1" w:rightChars="0" w:firstLineChars="-1"/>
      <w:textDirection w:val="btLr"/>
      <w:textAlignment w:val="top"/>
      <w:outlineLvl w:val="0"/>
    </w:pPr>
    <w:rPr>
      <w:rFonts w:ascii="Times New Roman" w:eastAsia="Times New Roman" w:hAnsi="Times New Roman"/>
      <w:w w:val="100"/>
      <w:position w:val="-1"/>
      <w:sz w:val="24"/>
      <w:szCs w:val="24"/>
      <w:effect w:val="none"/>
      <w:vertAlign w:val="baseline"/>
      <w:cs w:val="0"/>
      <w:em w:val="none"/>
      <w:lang w:bidi="ar-SA" w:eastAsia="ru-RU" w:val="ru-RU"/>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wWv+NA0T1hNmXEk2M2usOh26y/w==">CgMxLjA4AHIhMTNabTVxb0hOeUJKUlJ5bFNPT1pBb29pZXo4WW81WFAy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2023-09-30T13:02:00Z</dcterms:created>
  <dc:creator>Александр</dc:creator>
</cp:coreProperties>
</file>

<file path=docProps/custom.xml><?xml version="1.0" encoding="utf-8"?>
<Properties xmlns="http://schemas.openxmlformats.org/officeDocument/2006/custom-properties" xmlns:vt="http://schemas.openxmlformats.org/officeDocument/2006/docPropsVTypes"/>
</file>